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ED5A43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D5A4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Problematika výzkumu jaderné fúze Tokamak – COMPASS - U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EA0DD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F4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74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B016E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F4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702BC" w:rsidRDefault="002377A5" w:rsidP="00EA0DD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2713BE" w:rsidP="00C303A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Novotná,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60361D">
              <w:rPr>
                <w:rFonts w:ascii="Arial" w:hAnsi="Arial" w:cs="Arial"/>
                <w:i/>
                <w:sz w:val="22"/>
                <w:szCs w:val="22"/>
              </w:rPr>
              <w:t>VVI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67740">
              <w:rPr>
                <w:rFonts w:ascii="Arial" w:hAnsi="Arial" w:cs="Arial"/>
                <w:i/>
                <w:sz w:val="22"/>
                <w:szCs w:val="22"/>
              </w:rPr>
              <w:t>30. 11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C303A3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0B737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0B737D">
              <w:rPr>
                <w:rFonts w:ascii="Arial" w:hAnsi="Arial" w:cs="Arial"/>
                <w:i/>
                <w:sz w:val="22"/>
                <w:szCs w:val="22"/>
              </w:rPr>
              <w:t>rev</w:t>
            </w:r>
            <w:proofErr w:type="spellEnd"/>
            <w:r w:rsidR="000B737D">
              <w:rPr>
                <w:rFonts w:ascii="Arial" w:hAnsi="Arial" w:cs="Arial"/>
                <w:i/>
                <w:sz w:val="22"/>
                <w:szCs w:val="22"/>
              </w:rPr>
              <w:t>. 10.12. Moravcová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32B1B" w:rsidRPr="00332B1B" w:rsidRDefault="003476B0" w:rsidP="00332B1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 pro výzkum, vývoj a inovace (dále jen „Rada“) na svém 372. zasedání dne 27.</w:t>
            </w:r>
            <w:r w:rsidR="00D51057">
              <w:rPr>
                <w:rFonts w:ascii="Arial" w:hAnsi="Arial" w:cs="Arial"/>
                <w:sz w:val="22"/>
                <w:szCs w:val="22"/>
              </w:rPr>
              <w:t> října</w:t>
            </w:r>
            <w:r>
              <w:rPr>
                <w:rFonts w:ascii="Arial" w:hAnsi="Arial" w:cs="Arial"/>
                <w:sz w:val="22"/>
                <w:szCs w:val="22"/>
              </w:rPr>
              <w:t> 2021 vzala v bodě C6 na vědomí informaci k řešení projektu „COMPASS-U: Tokamak pro špičkový výzkum jaderné fúze“.</w:t>
            </w:r>
            <w:r w:rsidR="007E7C04">
              <w:rPr>
                <w:rFonts w:ascii="Arial" w:hAnsi="Arial" w:cs="Arial"/>
                <w:sz w:val="22"/>
                <w:szCs w:val="22"/>
              </w:rPr>
              <w:t xml:space="preserve"> Se žádostí o zařazení bodu týkajícího se řešení uvedeného projektu se obrátila na předsedu vlády </w:t>
            </w:r>
            <w:r w:rsidR="00D011AD">
              <w:rPr>
                <w:rFonts w:ascii="Arial" w:hAnsi="Arial" w:cs="Arial"/>
                <w:sz w:val="22"/>
                <w:szCs w:val="22"/>
              </w:rPr>
              <w:t>ČR</w:t>
            </w:r>
            <w:r w:rsidR="007328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4A5B">
              <w:rPr>
                <w:rFonts w:ascii="Arial" w:hAnsi="Arial" w:cs="Arial"/>
                <w:sz w:val="22"/>
                <w:szCs w:val="22"/>
              </w:rPr>
              <w:t>a předsedu Rady</w:t>
            </w:r>
            <w:r w:rsidR="007E7C04">
              <w:rPr>
                <w:rFonts w:ascii="Arial" w:hAnsi="Arial" w:cs="Arial"/>
                <w:sz w:val="22"/>
                <w:szCs w:val="22"/>
              </w:rPr>
              <w:t xml:space="preserve"> předsedk</w:t>
            </w:r>
            <w:r w:rsidR="00D011AD">
              <w:rPr>
                <w:rFonts w:ascii="Arial" w:hAnsi="Arial" w:cs="Arial"/>
                <w:sz w:val="22"/>
                <w:szCs w:val="22"/>
              </w:rPr>
              <w:t>yně AV ČR</w:t>
            </w:r>
            <w:r w:rsidR="007E7C04">
              <w:rPr>
                <w:rFonts w:ascii="Arial" w:hAnsi="Arial" w:cs="Arial"/>
                <w:sz w:val="22"/>
                <w:szCs w:val="22"/>
              </w:rPr>
              <w:t xml:space="preserve"> dopisem ze</w:t>
            </w:r>
            <w:r w:rsidR="00732809">
              <w:rPr>
                <w:rFonts w:ascii="Arial" w:hAnsi="Arial" w:cs="Arial"/>
                <w:sz w:val="22"/>
                <w:szCs w:val="22"/>
              </w:rPr>
              <w:t> </w:t>
            </w:r>
            <w:r w:rsidR="007E7C04">
              <w:rPr>
                <w:rFonts w:ascii="Arial" w:hAnsi="Arial" w:cs="Arial"/>
                <w:sz w:val="22"/>
                <w:szCs w:val="22"/>
              </w:rPr>
              <w:t xml:space="preserve">dne 20. října </w:t>
            </w:r>
            <w:r w:rsidR="00D011AD">
              <w:rPr>
                <w:rFonts w:ascii="Arial" w:hAnsi="Arial" w:cs="Arial"/>
                <w:sz w:val="22"/>
                <w:szCs w:val="22"/>
              </w:rPr>
              <w:t>2021 čj. AVČR 7093/2021 KŘ (</w:t>
            </w:r>
            <w:r w:rsidR="007E7C04">
              <w:rPr>
                <w:rFonts w:ascii="Arial" w:hAnsi="Arial" w:cs="Arial"/>
                <w:sz w:val="22"/>
                <w:szCs w:val="22"/>
              </w:rPr>
              <w:t>příloha</w:t>
            </w:r>
            <w:r w:rsidR="00167740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7E7C04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5F5435" w:rsidRDefault="00332B1B" w:rsidP="00332B1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32B1B">
              <w:rPr>
                <w:rFonts w:ascii="Arial" w:hAnsi="Arial" w:cs="Arial"/>
                <w:sz w:val="22"/>
                <w:szCs w:val="22"/>
              </w:rPr>
              <w:t>Příjemcem proj</w:t>
            </w:r>
            <w:r w:rsidR="005F5435">
              <w:rPr>
                <w:rFonts w:ascii="Arial" w:hAnsi="Arial" w:cs="Arial"/>
                <w:sz w:val="22"/>
                <w:szCs w:val="22"/>
              </w:rPr>
              <w:t>ektu je Ústav fyziky plazm</w:t>
            </w:r>
            <w:r w:rsidR="00D011AD">
              <w:rPr>
                <w:rFonts w:ascii="Arial" w:hAnsi="Arial" w:cs="Arial"/>
                <w:sz w:val="22"/>
                <w:szCs w:val="22"/>
              </w:rPr>
              <w:t>atu AV ČR</w:t>
            </w:r>
            <w:r w:rsidRPr="00332B1B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D011AD">
              <w:rPr>
                <w:rFonts w:ascii="Arial" w:hAnsi="Arial" w:cs="Arial"/>
                <w:sz w:val="22"/>
                <w:szCs w:val="22"/>
              </w:rPr>
              <w:t> </w:t>
            </w:r>
            <w:r w:rsidRPr="00332B1B">
              <w:rPr>
                <w:rFonts w:ascii="Arial" w:hAnsi="Arial" w:cs="Arial"/>
                <w:sz w:val="22"/>
                <w:szCs w:val="22"/>
              </w:rPr>
              <w:t>rámci</w:t>
            </w:r>
            <w:r w:rsidR="00D011AD">
              <w:rPr>
                <w:rFonts w:ascii="Arial" w:hAnsi="Arial" w:cs="Arial"/>
                <w:sz w:val="22"/>
                <w:szCs w:val="22"/>
              </w:rPr>
              <w:t xml:space="preserve"> OP VVV</w:t>
            </w:r>
            <w:r w:rsidR="00A419E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F5435">
              <w:rPr>
                <w:rFonts w:ascii="Arial" w:hAnsi="Arial" w:cs="Arial"/>
                <w:sz w:val="22"/>
                <w:szCs w:val="22"/>
              </w:rPr>
              <w:t>H</w:t>
            </w:r>
            <w:r w:rsidR="005F5435" w:rsidRPr="00332B1B">
              <w:rPr>
                <w:rFonts w:ascii="Arial" w:hAnsi="Arial" w:cs="Arial"/>
                <w:sz w:val="22"/>
                <w:szCs w:val="22"/>
              </w:rPr>
              <w:t>lavní</w:t>
            </w:r>
            <w:r w:rsidR="005F5435">
              <w:rPr>
                <w:rFonts w:ascii="Arial" w:hAnsi="Arial" w:cs="Arial"/>
                <w:sz w:val="22"/>
                <w:szCs w:val="22"/>
              </w:rPr>
              <w:t>m cílem projektu je významné vy</w:t>
            </w:r>
            <w:r w:rsidR="005F5435" w:rsidRPr="00332B1B">
              <w:rPr>
                <w:rFonts w:ascii="Arial" w:hAnsi="Arial" w:cs="Arial"/>
                <w:sz w:val="22"/>
                <w:szCs w:val="22"/>
              </w:rPr>
              <w:t>lepšení stávajícího tokamaku COMPASS na unikátní zařízení, které momentálně chybí v</w:t>
            </w:r>
            <w:r w:rsidR="00A419E8">
              <w:rPr>
                <w:rFonts w:ascii="Arial" w:hAnsi="Arial" w:cs="Arial"/>
                <w:sz w:val="22"/>
                <w:szCs w:val="22"/>
              </w:rPr>
              <w:t> </w:t>
            </w:r>
            <w:r w:rsidR="005F5435" w:rsidRPr="00332B1B">
              <w:rPr>
                <w:rFonts w:ascii="Arial" w:hAnsi="Arial" w:cs="Arial"/>
                <w:sz w:val="22"/>
                <w:szCs w:val="22"/>
              </w:rPr>
              <w:t>evropském fúzním programu i</w:t>
            </w:r>
            <w:r w:rsidR="005F5435">
              <w:rPr>
                <w:rFonts w:ascii="Arial" w:hAnsi="Arial" w:cs="Arial"/>
                <w:sz w:val="22"/>
                <w:szCs w:val="22"/>
              </w:rPr>
              <w:t xml:space="preserve"> celosvětově. Projekt se </w:t>
            </w:r>
            <w:r w:rsidR="005F5435" w:rsidRPr="00332B1B">
              <w:rPr>
                <w:rFonts w:ascii="Arial" w:hAnsi="Arial" w:cs="Arial"/>
                <w:sz w:val="22"/>
                <w:szCs w:val="22"/>
              </w:rPr>
              <w:t>podařilo úspěšně začlenit do</w:t>
            </w:r>
            <w:r w:rsidR="00A419E8">
              <w:rPr>
                <w:rFonts w:ascii="Arial" w:hAnsi="Arial" w:cs="Arial"/>
                <w:sz w:val="22"/>
                <w:szCs w:val="22"/>
              </w:rPr>
              <w:t> </w:t>
            </w:r>
            <w:r w:rsidR="005F5435" w:rsidRPr="00332B1B">
              <w:rPr>
                <w:rFonts w:ascii="Arial" w:hAnsi="Arial" w:cs="Arial"/>
                <w:sz w:val="22"/>
                <w:szCs w:val="22"/>
              </w:rPr>
              <w:t>mezinárodního výzkumného prostoru, a to jak v rámci Evropy (projekt je například součástí Evropské cestovní mapy pro realiz</w:t>
            </w:r>
            <w:r w:rsidR="005F5435">
              <w:rPr>
                <w:rFonts w:ascii="Arial" w:hAnsi="Arial" w:cs="Arial"/>
                <w:sz w:val="22"/>
                <w:szCs w:val="22"/>
              </w:rPr>
              <w:t>aci energie z fúze a bude zajiš</w:t>
            </w:r>
            <w:r w:rsidR="005F5435" w:rsidRPr="00332B1B">
              <w:rPr>
                <w:rFonts w:ascii="Arial" w:hAnsi="Arial" w:cs="Arial"/>
                <w:sz w:val="22"/>
                <w:szCs w:val="22"/>
              </w:rPr>
              <w:t>ťovat výzkumnou a</w:t>
            </w:r>
            <w:r w:rsidR="00A419E8">
              <w:rPr>
                <w:rFonts w:ascii="Arial" w:hAnsi="Arial" w:cs="Arial"/>
                <w:sz w:val="22"/>
                <w:szCs w:val="22"/>
              </w:rPr>
              <w:t> </w:t>
            </w:r>
            <w:r w:rsidR="005F5435" w:rsidRPr="00332B1B">
              <w:rPr>
                <w:rFonts w:ascii="Arial" w:hAnsi="Arial" w:cs="Arial"/>
                <w:sz w:val="22"/>
                <w:szCs w:val="22"/>
              </w:rPr>
              <w:t xml:space="preserve">technologickou podporu pro největší mezinárodní vědecký projekt </w:t>
            </w:r>
            <w:r w:rsidR="00373C7D">
              <w:rPr>
                <w:rFonts w:ascii="Arial" w:hAnsi="Arial" w:cs="Arial"/>
                <w:sz w:val="22"/>
                <w:szCs w:val="22"/>
              </w:rPr>
              <w:t xml:space="preserve">na světě – tokamak ITER), tak </w:t>
            </w:r>
            <w:r w:rsidR="005F5435" w:rsidRPr="00332B1B">
              <w:rPr>
                <w:rFonts w:ascii="Arial" w:hAnsi="Arial" w:cs="Arial"/>
                <w:sz w:val="22"/>
                <w:szCs w:val="22"/>
              </w:rPr>
              <w:t xml:space="preserve">v rámci strategické </w:t>
            </w:r>
            <w:r w:rsidR="005F5435">
              <w:rPr>
                <w:rFonts w:ascii="Arial" w:hAnsi="Arial" w:cs="Arial"/>
                <w:sz w:val="22"/>
                <w:szCs w:val="22"/>
              </w:rPr>
              <w:t>spolupráce s Ministerstvem ener</w:t>
            </w:r>
            <w:r w:rsidR="005F5435" w:rsidRPr="00332B1B">
              <w:rPr>
                <w:rFonts w:ascii="Arial" w:hAnsi="Arial" w:cs="Arial"/>
                <w:sz w:val="22"/>
                <w:szCs w:val="22"/>
              </w:rPr>
              <w:t>getiky USA a jejich národními laboratořemi.</w:t>
            </w:r>
          </w:p>
          <w:p w:rsidR="00947A51" w:rsidRDefault="00412009" w:rsidP="00332B1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Podle informací uvedených v příloze </w:t>
            </w:r>
            <w:r w:rsidR="005F5435">
              <w:rPr>
                <w:rFonts w:ascii="Arial" w:hAnsi="Arial" w:cs="Arial"/>
                <w:sz w:val="22"/>
                <w:szCs w:val="22"/>
              </w:rPr>
              <w:t>projekt nebu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de možné dokončit v původním termínu s</w:t>
            </w:r>
            <w:r w:rsidR="00A22D49">
              <w:rPr>
                <w:rFonts w:ascii="Arial" w:hAnsi="Arial" w:cs="Arial"/>
                <w:sz w:val="22"/>
                <w:szCs w:val="22"/>
              </w:rPr>
              <w:t> 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předpokládanou dobou řešení 2018-2023 a s původně alokovanými finančními prostředky (</w:t>
            </w:r>
            <w:r w:rsidR="005F5435">
              <w:rPr>
                <w:rFonts w:ascii="Arial" w:hAnsi="Arial" w:cs="Arial"/>
                <w:sz w:val="22"/>
                <w:szCs w:val="22"/>
              </w:rPr>
              <w:t>nový termín dokončení se předpokládá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 xml:space="preserve"> v roce 2025). K této situaci došlo především v</w:t>
            </w:r>
            <w:r w:rsidR="00A22D49">
              <w:rPr>
                <w:rFonts w:ascii="Arial" w:hAnsi="Arial" w:cs="Arial"/>
                <w:sz w:val="22"/>
                <w:szCs w:val="22"/>
              </w:rPr>
              <w:t> 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důsledku externích vlivů, kterými jsou zejména bezprecedentní vývoj cen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globálníc</w:t>
            </w:r>
            <w:r w:rsidR="005F5435">
              <w:rPr>
                <w:rFonts w:ascii="Arial" w:hAnsi="Arial" w:cs="Arial"/>
                <w:sz w:val="22"/>
                <w:szCs w:val="22"/>
              </w:rPr>
              <w:t>h trzích, narušení výrobních ře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tězců, rostoucí infla</w:t>
            </w:r>
            <w:r w:rsidR="005F5435">
              <w:rPr>
                <w:rFonts w:ascii="Arial" w:hAnsi="Arial" w:cs="Arial"/>
                <w:sz w:val="22"/>
                <w:szCs w:val="22"/>
              </w:rPr>
              <w:t>ční tlaky, vývoj pandemie Covid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 xml:space="preserve">-19 apod. </w:t>
            </w:r>
            <w:r w:rsidR="005F5435">
              <w:rPr>
                <w:rFonts w:ascii="Arial" w:hAnsi="Arial" w:cs="Arial"/>
                <w:sz w:val="22"/>
                <w:szCs w:val="22"/>
              </w:rPr>
              <w:t>N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ěkteré z dílů nebo systémů tokamaku budo</w:t>
            </w:r>
            <w:r w:rsidR="005F5435">
              <w:rPr>
                <w:rFonts w:ascii="Arial" w:hAnsi="Arial" w:cs="Arial"/>
                <w:sz w:val="22"/>
                <w:szCs w:val="22"/>
              </w:rPr>
              <w:t>u výrazně dražší, než předpoklá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dal původní plán z roku 2016. Například již v</w:t>
            </w:r>
            <w:r w:rsidR="005F5435">
              <w:rPr>
                <w:rFonts w:ascii="Arial" w:hAnsi="Arial" w:cs="Arial"/>
                <w:sz w:val="22"/>
                <w:szCs w:val="22"/>
              </w:rPr>
              <w:t> 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roce 20</w:t>
            </w:r>
            <w:r w:rsidR="005F5435">
              <w:rPr>
                <w:rFonts w:ascii="Arial" w:hAnsi="Arial" w:cs="Arial"/>
                <w:sz w:val="22"/>
                <w:szCs w:val="22"/>
              </w:rPr>
              <w:t>22 bude zapotřebí zajistit doda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tečné finanční prostředky na realizaci projektu ve</w:t>
            </w:r>
            <w:r w:rsidR="005F5435">
              <w:rPr>
                <w:rFonts w:ascii="Arial" w:hAnsi="Arial" w:cs="Arial"/>
                <w:sz w:val="22"/>
                <w:szCs w:val="22"/>
              </w:rPr>
              <w:t> 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výši</w:t>
            </w:r>
            <w:r w:rsidR="005F5435">
              <w:rPr>
                <w:rFonts w:ascii="Arial" w:hAnsi="Arial" w:cs="Arial"/>
                <w:sz w:val="22"/>
                <w:szCs w:val="22"/>
              </w:rPr>
              <w:t xml:space="preserve"> cca 95 mil. Kč (celkové předpo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kládané navýšení v</w:t>
            </w:r>
            <w:r w:rsidR="00A22D49">
              <w:rPr>
                <w:rFonts w:ascii="Arial" w:hAnsi="Arial" w:cs="Arial"/>
                <w:sz w:val="22"/>
                <w:szCs w:val="22"/>
              </w:rPr>
              <w:t> 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>letech 2021-2025 činí cca 800</w:t>
            </w:r>
            <w:r w:rsidR="005F5435">
              <w:rPr>
                <w:rFonts w:ascii="Arial" w:hAnsi="Arial" w:cs="Arial"/>
                <w:sz w:val="22"/>
                <w:szCs w:val="22"/>
              </w:rPr>
              <w:t> 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 xml:space="preserve">mil. </w:t>
            </w:r>
            <w:r w:rsidR="005F5435">
              <w:rPr>
                <w:rFonts w:ascii="Arial" w:hAnsi="Arial" w:cs="Arial"/>
                <w:sz w:val="22"/>
                <w:szCs w:val="22"/>
              </w:rPr>
              <w:t> K</w:t>
            </w:r>
            <w:r w:rsidR="00332B1B" w:rsidRPr="00332B1B">
              <w:rPr>
                <w:rFonts w:ascii="Arial" w:hAnsi="Arial" w:cs="Arial"/>
                <w:sz w:val="22"/>
                <w:szCs w:val="22"/>
              </w:rPr>
              <w:t xml:space="preserve">č). </w:t>
            </w:r>
            <w:r w:rsidR="00947A51">
              <w:rPr>
                <w:rFonts w:ascii="Arial" w:hAnsi="Arial" w:cs="Arial"/>
                <w:sz w:val="22"/>
                <w:szCs w:val="22"/>
              </w:rPr>
              <w:t>Příloha 2 obsahuje informaci o budoucnosti energetiky, která dotváří kontext projektu.</w:t>
            </w:r>
          </w:p>
          <w:p w:rsidR="00406C22" w:rsidRPr="00332B1B" w:rsidRDefault="00406C22" w:rsidP="0092546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Předsednictvo Rady navrhuje vzhledem k významu dlouhodobého výzkumu v oblasti energetiky zorganizovat neformální setkání členů Rady na </w:t>
            </w:r>
            <w:r w:rsidR="00925461">
              <w:rPr>
                <w:rFonts w:ascii="Arial" w:hAnsi="Arial" w:cs="Arial"/>
                <w:sz w:val="22"/>
                <w:szCs w:val="22"/>
              </w:rPr>
              <w:t>24. únor</w:t>
            </w:r>
            <w:r>
              <w:rPr>
                <w:rFonts w:ascii="Arial" w:hAnsi="Arial" w:cs="Arial"/>
                <w:sz w:val="22"/>
                <w:szCs w:val="22"/>
              </w:rPr>
              <w:t xml:space="preserve"> 2022, tedy na den předcházející 37</w:t>
            </w:r>
            <w:r w:rsidR="00925461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 zasedání Rady. Předsednictvo Rady dále navrhuje přizvat na toto setkání odborníky, např. prof. Pačese a doc. Pánka.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D4B6A" w:rsidRDefault="001707E4" w:rsidP="001707E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 Informace o stavu projektu COMPASS-U: Tokamak pro špičkový výzkum jaderné fúze</w:t>
            </w:r>
          </w:p>
          <w:p w:rsidR="00167740" w:rsidRPr="001707E4" w:rsidRDefault="00167740" w:rsidP="001707E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Informace o budoucnosti energetiky</w:t>
            </w:r>
          </w:p>
        </w:tc>
      </w:tr>
    </w:tbl>
    <w:p w:rsidR="00F86D54" w:rsidRDefault="0014114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85A" w:rsidRDefault="00CE185A" w:rsidP="008F77F6">
      <w:r>
        <w:separator/>
      </w:r>
    </w:p>
  </w:endnote>
  <w:endnote w:type="continuationSeparator" w:id="0">
    <w:p w:rsidR="00CE185A" w:rsidRDefault="00CE185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85A" w:rsidRDefault="00CE185A" w:rsidP="008F77F6">
      <w:r>
        <w:separator/>
      </w:r>
    </w:p>
  </w:footnote>
  <w:footnote w:type="continuationSeparator" w:id="0">
    <w:p w:rsidR="00CE185A" w:rsidRDefault="00CE185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AB82C9B"/>
    <w:multiLevelType w:val="hybridMultilevel"/>
    <w:tmpl w:val="027466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6E"/>
    <w:rsid w:val="0001394B"/>
    <w:rsid w:val="00014803"/>
    <w:rsid w:val="0001738C"/>
    <w:rsid w:val="00033D45"/>
    <w:rsid w:val="00086584"/>
    <w:rsid w:val="00095B2C"/>
    <w:rsid w:val="000A463E"/>
    <w:rsid w:val="000A7002"/>
    <w:rsid w:val="000B374F"/>
    <w:rsid w:val="000B737D"/>
    <w:rsid w:val="000C4A33"/>
    <w:rsid w:val="000D0C8C"/>
    <w:rsid w:val="000D6C28"/>
    <w:rsid w:val="000E553E"/>
    <w:rsid w:val="000F499B"/>
    <w:rsid w:val="00102FC4"/>
    <w:rsid w:val="00115DD5"/>
    <w:rsid w:val="00123745"/>
    <w:rsid w:val="00141142"/>
    <w:rsid w:val="0014301C"/>
    <w:rsid w:val="001449AF"/>
    <w:rsid w:val="00151B3F"/>
    <w:rsid w:val="001528E0"/>
    <w:rsid w:val="00166727"/>
    <w:rsid w:val="00167740"/>
    <w:rsid w:val="001707E4"/>
    <w:rsid w:val="00171C4D"/>
    <w:rsid w:val="001A0E30"/>
    <w:rsid w:val="001B580C"/>
    <w:rsid w:val="001D5092"/>
    <w:rsid w:val="001F03C7"/>
    <w:rsid w:val="002016EE"/>
    <w:rsid w:val="00206A41"/>
    <w:rsid w:val="00233301"/>
    <w:rsid w:val="00237006"/>
    <w:rsid w:val="002377A5"/>
    <w:rsid w:val="002405C0"/>
    <w:rsid w:val="00242103"/>
    <w:rsid w:val="0026386E"/>
    <w:rsid w:val="002713B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32B1B"/>
    <w:rsid w:val="00343AF5"/>
    <w:rsid w:val="003476B0"/>
    <w:rsid w:val="00353C02"/>
    <w:rsid w:val="00360293"/>
    <w:rsid w:val="00373C7D"/>
    <w:rsid w:val="00375749"/>
    <w:rsid w:val="00385B9F"/>
    <w:rsid w:val="00387B05"/>
    <w:rsid w:val="003916A7"/>
    <w:rsid w:val="00393625"/>
    <w:rsid w:val="003C6FA0"/>
    <w:rsid w:val="003D2395"/>
    <w:rsid w:val="003E105F"/>
    <w:rsid w:val="003E5A9B"/>
    <w:rsid w:val="003F0A5D"/>
    <w:rsid w:val="003F17E1"/>
    <w:rsid w:val="00406C22"/>
    <w:rsid w:val="00412009"/>
    <w:rsid w:val="00445353"/>
    <w:rsid w:val="00460F48"/>
    <w:rsid w:val="00490696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C7D53"/>
    <w:rsid w:val="005D257D"/>
    <w:rsid w:val="005D4C13"/>
    <w:rsid w:val="005E1E50"/>
    <w:rsid w:val="005F277C"/>
    <w:rsid w:val="005F5435"/>
    <w:rsid w:val="005F7293"/>
    <w:rsid w:val="0060361D"/>
    <w:rsid w:val="00630E9D"/>
    <w:rsid w:val="00640513"/>
    <w:rsid w:val="006435BA"/>
    <w:rsid w:val="00646D8B"/>
    <w:rsid w:val="00655313"/>
    <w:rsid w:val="00660AAF"/>
    <w:rsid w:val="00670A2D"/>
    <w:rsid w:val="00671A6D"/>
    <w:rsid w:val="00681566"/>
    <w:rsid w:val="00681D93"/>
    <w:rsid w:val="006B2EDA"/>
    <w:rsid w:val="006C13C6"/>
    <w:rsid w:val="006E328B"/>
    <w:rsid w:val="006F78C4"/>
    <w:rsid w:val="00702CC3"/>
    <w:rsid w:val="00706A9B"/>
    <w:rsid w:val="00713180"/>
    <w:rsid w:val="007242FB"/>
    <w:rsid w:val="00732809"/>
    <w:rsid w:val="00734526"/>
    <w:rsid w:val="007358CA"/>
    <w:rsid w:val="00742394"/>
    <w:rsid w:val="00745DD8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E7C04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0742"/>
    <w:rsid w:val="008D475C"/>
    <w:rsid w:val="008F1999"/>
    <w:rsid w:val="008F35D6"/>
    <w:rsid w:val="008F77F6"/>
    <w:rsid w:val="00911F8C"/>
    <w:rsid w:val="00925461"/>
    <w:rsid w:val="00925EA0"/>
    <w:rsid w:val="00926DD1"/>
    <w:rsid w:val="009271CD"/>
    <w:rsid w:val="00932DF2"/>
    <w:rsid w:val="00940EF6"/>
    <w:rsid w:val="009434A3"/>
    <w:rsid w:val="009434DB"/>
    <w:rsid w:val="00947A51"/>
    <w:rsid w:val="009704D2"/>
    <w:rsid w:val="009811D0"/>
    <w:rsid w:val="009830E4"/>
    <w:rsid w:val="009870E8"/>
    <w:rsid w:val="00987C46"/>
    <w:rsid w:val="009926F2"/>
    <w:rsid w:val="009A1193"/>
    <w:rsid w:val="009B577B"/>
    <w:rsid w:val="009C0869"/>
    <w:rsid w:val="009D4B6A"/>
    <w:rsid w:val="009D6D4B"/>
    <w:rsid w:val="009E1C79"/>
    <w:rsid w:val="009F69F8"/>
    <w:rsid w:val="009F753F"/>
    <w:rsid w:val="00A03DBE"/>
    <w:rsid w:val="00A11B06"/>
    <w:rsid w:val="00A220CF"/>
    <w:rsid w:val="00A22D49"/>
    <w:rsid w:val="00A3416C"/>
    <w:rsid w:val="00A419E8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AF4A5B"/>
    <w:rsid w:val="00B16359"/>
    <w:rsid w:val="00B178A3"/>
    <w:rsid w:val="00B36277"/>
    <w:rsid w:val="00B40BB1"/>
    <w:rsid w:val="00B476E7"/>
    <w:rsid w:val="00B554E8"/>
    <w:rsid w:val="00B65A4C"/>
    <w:rsid w:val="00B702BC"/>
    <w:rsid w:val="00B70A52"/>
    <w:rsid w:val="00B70F04"/>
    <w:rsid w:val="00B833E2"/>
    <w:rsid w:val="00BA148D"/>
    <w:rsid w:val="00BA79EA"/>
    <w:rsid w:val="00BC66E7"/>
    <w:rsid w:val="00BF1C46"/>
    <w:rsid w:val="00BF403B"/>
    <w:rsid w:val="00C20568"/>
    <w:rsid w:val="00C20639"/>
    <w:rsid w:val="00C303A3"/>
    <w:rsid w:val="00C341FB"/>
    <w:rsid w:val="00C720F5"/>
    <w:rsid w:val="00C760D4"/>
    <w:rsid w:val="00C92F11"/>
    <w:rsid w:val="00CC463E"/>
    <w:rsid w:val="00CE185A"/>
    <w:rsid w:val="00CE7925"/>
    <w:rsid w:val="00D011AD"/>
    <w:rsid w:val="00D01FEB"/>
    <w:rsid w:val="00D109B0"/>
    <w:rsid w:val="00D27C56"/>
    <w:rsid w:val="00D32B4C"/>
    <w:rsid w:val="00D4395B"/>
    <w:rsid w:val="00D51057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A0DDA"/>
    <w:rsid w:val="00EB41B7"/>
    <w:rsid w:val="00EC17F8"/>
    <w:rsid w:val="00EC70A1"/>
    <w:rsid w:val="00ED03A3"/>
    <w:rsid w:val="00ED5A43"/>
    <w:rsid w:val="00F01F87"/>
    <w:rsid w:val="00F165C8"/>
    <w:rsid w:val="00F16A3D"/>
    <w:rsid w:val="00F24D60"/>
    <w:rsid w:val="00F32CD4"/>
    <w:rsid w:val="00F460CB"/>
    <w:rsid w:val="00F5110F"/>
    <w:rsid w:val="00F620E6"/>
    <w:rsid w:val="00F72FCA"/>
    <w:rsid w:val="00F7635B"/>
    <w:rsid w:val="00F829B9"/>
    <w:rsid w:val="00F84F17"/>
    <w:rsid w:val="00F91ED9"/>
    <w:rsid w:val="00F92E8B"/>
    <w:rsid w:val="00F930CE"/>
    <w:rsid w:val="00FB016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92546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92546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17</cp:revision>
  <cp:lastPrinted>2021-08-27T08:39:00Z</cp:lastPrinted>
  <dcterms:created xsi:type="dcterms:W3CDTF">2021-11-11T12:11:00Z</dcterms:created>
  <dcterms:modified xsi:type="dcterms:W3CDTF">2021-12-27T11:34:00Z</dcterms:modified>
</cp:coreProperties>
</file>